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right="-144" w:firstLine="284"/>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7b.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MÀ CHƯA ĐƯỢC HƯỞNG CHÍNH SÁCH HỖ TRỢ VỀ NHÀ Ở CHO LỰC LƯỢNG VŨ TRANG NHÂN DÂN </w:t>
      </w:r>
      <w:r w:rsidDel="00000000" w:rsidR="00000000" w:rsidRPr="00000000">
        <w:rPr>
          <w:rFonts w:ascii="Times New Roman" w:cs="Times New Roman" w:eastAsia="Times New Roman" w:hAnsi="Times New Roman"/>
          <w:b w:val="1"/>
          <w:bCs w:val="1"/>
          <w:i w:val="1"/>
          <w:iCs w:val="1"/>
          <w:sz w:val="26"/>
          <w:szCs w:val="26"/>
          <w:rtl w:val="0"/>
        </w:rPr>
        <w:t xml:space="preserve">(thuộc Bộ Công an)</w:t>
      </w:r>
      <w:r w:rsidDel="00000000" w:rsidR="00000000" w:rsidRPr="00000000">
        <w:rPr>
          <w:rtl w:val="0"/>
        </w:rPr>
      </w:r>
    </w:p>
    <w:p w:rsidR="00000000" w:rsidDel="00000000" w:rsidP="00000000" w:rsidRDefault="00000000" w:rsidRPr="00000000" w14:paraId="00000002">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(theo Thông tư 56/2024 của Bộ Công an):</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Mẫu NOCA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w:t>
      </w:r>
      <w:r w:rsidDel="00000000" w:rsidR="00000000" w:rsidRPr="00000000">
        <w:rPr>
          <w:rFonts w:ascii="Times New Roman" w:cs="Times New Roman" w:eastAsia="Times New Roman" w:hAnsi="Times New Roman"/>
          <w:b w:val="0"/>
          <w:bCs w:val="0"/>
          <w:i w:val="0"/>
          <w:iCs w:val="0"/>
          <w:smallCaps w:val="0"/>
          <w:strike w:val="0"/>
          <w:color w:val="000000"/>
          <w:sz w:val="26"/>
          <w:szCs w:val="26"/>
          <w:highlight w:val="white"/>
          <w:u w:val="none"/>
          <w:vertAlign w:val="baseline"/>
          <w:rtl w:val="0"/>
        </w:rPr>
        <w:t xml:space="preserve">Thủ trưởng đơn vị thuộc cơ quan Bộ Công an, Giám đốc Công an tỉnh, thành phố trực thuộc trung ương xác nhận.</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6">
      <w:pPr>
        <w:spacing w:after="120" w:line="340" w:lineRule="auto"/>
        <w:ind w:left="567" w:hanging="567"/>
        <w:jc w:val="both"/>
        <w:rPr>
          <w:rFonts w:ascii="Times New Roman" w:cs="Times New Roman" w:eastAsia="Times New Roman" w:hAnsi="Times New Roman"/>
          <w:sz w:val="26"/>
          <w:szCs w:val="26"/>
        </w:rPr>
      </w:pPr>
      <w:bookmarkStart w:colFirst="0" w:colLast="0" w:name="_heading=h.dausmjvad3f5" w:id="0"/>
      <w:bookmarkEnd w:id="0"/>
      <w:r w:rsidDel="00000000" w:rsidR="00000000" w:rsidRPr="00000000">
        <w:rPr>
          <w:rFonts w:ascii="Times New Roman" w:cs="Times New Roman" w:eastAsia="Times New Roman" w:hAnsi="Times New Roman"/>
          <w:b w:val="1"/>
          <w:bCs w:val="1"/>
          <w:sz w:val="26"/>
          <w:szCs w:val="26"/>
          <w:rtl w:val="0"/>
        </w:rPr>
        <w:t xml:space="preserve">3.1.</w:t>
      </w:r>
      <w:r w:rsidDel="00000000" w:rsidR="00000000" w:rsidRPr="00000000">
        <w:rPr>
          <w:rFonts w:ascii="Times New Roman" w:cs="Times New Roman" w:eastAsia="Times New Roman" w:hAnsi="Times New Roman"/>
          <w:sz w:val="26"/>
          <w:szCs w:val="26"/>
          <w:rtl w:val="0"/>
        </w:rPr>
        <w:t xml:space="preserve"> Trường hợp chưa có nhà ở </w:t>
      </w:r>
      <w:r w:rsidDel="00000000" w:rsidR="00000000" w:rsidRPr="00000000">
        <w:rPr>
          <w:rFonts w:ascii="Times New Roman" w:cs="Times New Roman" w:eastAsia="Times New Roman" w:hAnsi="Times New Roman"/>
          <w:color w:val="000000"/>
          <w:sz w:val="26"/>
          <w:szCs w:val="26"/>
          <w:rtl w:val="0"/>
        </w:rPr>
        <w:t xml:space="preserve">hoặc không có tên hoặc không có nội dung thông tin về nhà ở trong Giấy chứng nhận quyền sử dụng đất, quyền sở hữu tài sản gắn liền với đất </w:t>
      </w:r>
      <w:r w:rsidDel="00000000" w:rsidR="00000000" w:rsidRPr="00000000">
        <w:rPr>
          <w:rFonts w:ascii="Times New Roman" w:cs="Times New Roman" w:eastAsia="Times New Roman" w:hAnsi="Times New Roman"/>
          <w:sz w:val="26"/>
          <w:szCs w:val="26"/>
          <w:rtl w:val="0"/>
        </w:rPr>
        <w:t xml:space="preserve">(theo Thông tư 08/2026): </w:t>
      </w:r>
      <w:r w:rsidDel="00000000" w:rsidR="00000000" w:rsidRPr="00000000">
        <w:rPr>
          <w:rFonts w:ascii="Times New Roman" w:cs="Times New Roman" w:eastAsia="Times New Roman" w:hAnsi="Times New Roman"/>
          <w:b w:val="1"/>
          <w:bCs w:val="1"/>
          <w:sz w:val="26"/>
          <w:szCs w:val="26"/>
          <w:rtl w:val="0"/>
        </w:rPr>
        <w:t xml:space="preserve">Mẫu 02</w:t>
      </w:r>
      <w:r w:rsidDel="00000000" w:rsidR="00000000" w:rsidRPr="00000000">
        <w:rPr>
          <w:rFonts w:ascii="Times New Roman" w:cs="Times New Roman" w:eastAsia="Times New Roman" w:hAnsi="Times New Roman"/>
          <w:sz w:val="26"/>
          <w:szCs w:val="26"/>
          <w:rtl w:val="0"/>
        </w:rPr>
        <w:t xml:space="preserve">  – </w:t>
      </w:r>
      <w:hyperlink r:id="rId9">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color w:val="0070c0"/>
          <w:sz w:val="26"/>
          <w:szCs w:val="26"/>
          <w:u w:val="none"/>
          <w:rtl w:val="0"/>
        </w:rPr>
        <w:t xml:space="preserve">. </w:t>
      </w:r>
      <w:r w:rsidDel="00000000" w:rsidR="00000000" w:rsidRPr="00000000">
        <w:rPr>
          <w:rFonts w:ascii="Times New Roman" w:cs="Times New Roman" w:eastAsia="Times New Roman" w:hAnsi="Times New Roman"/>
          <w:sz w:val="26"/>
          <w:szCs w:val="26"/>
          <w:rtl w:val="0"/>
        </w:rPr>
        <w:t xml:space="preserve">Mẫu này do Văn phòng Đăng ký đất đai thành phố Đà Nẵng xác nhận.</w:t>
      </w:r>
    </w:p>
    <w:p w:rsidR="00000000" w:rsidDel="00000000" w:rsidP="00000000" w:rsidRDefault="00000000" w:rsidRPr="00000000" w14:paraId="00000007">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Trường hợp có nhà nhưng diện tích bình quân dưới 15m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sàn /người (theo Thông tư 05/2024): </w:t>
      </w:r>
      <w:r w:rsidDel="00000000" w:rsidR="00000000" w:rsidRPr="00000000">
        <w:rPr>
          <w:rFonts w:ascii="Times New Roman" w:cs="Times New Roman" w:eastAsia="Times New Roman" w:hAnsi="Times New Roman"/>
          <w:b w:val="1"/>
          <w:bCs w:val="1"/>
          <w:sz w:val="26"/>
          <w:szCs w:val="26"/>
          <w:rtl w:val="0"/>
        </w:rPr>
        <w:t xml:space="preserve">Mẫu 03</w:t>
      </w:r>
      <w:r w:rsidDel="00000000" w:rsidR="00000000" w:rsidRPr="00000000">
        <w:rPr>
          <w:rFonts w:ascii="Times New Roman" w:cs="Times New Roman" w:eastAsia="Times New Roman" w:hAnsi="Times New Roman"/>
          <w:sz w:val="26"/>
          <w:szCs w:val="26"/>
          <w:rtl w:val="0"/>
        </w:rPr>
        <w:t xml:space="preserve"> – </w:t>
      </w:r>
      <w:hyperlink r:id="rId10">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do UBND cấp xã nơi Người kê khai đang thường trú xác nhận;</w:t>
      </w:r>
    </w:p>
    <w:p w:rsidR="00000000" w:rsidDel="00000000" w:rsidP="00000000" w:rsidRDefault="00000000" w:rsidRPr="00000000" w14:paraId="00000008">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 thì xác nhận theo 02 bước theo Công văn 4958/SXD-QLN: </w:t>
      </w:r>
    </w:p>
    <w:p w:rsidR="00000000" w:rsidDel="00000000" w:rsidP="00000000" w:rsidRDefault="00000000" w:rsidRPr="00000000" w14:paraId="00000009">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Bước 1: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14</w:t>
      </w:r>
      <w:r w:rsidDel="00000000" w:rsidR="00000000" w:rsidRPr="00000000">
        <w:rPr>
          <w:rFonts w:ascii="Times New Roman" w:cs="Times New Roman" w:eastAsia="Times New Roman" w:hAnsi="Times New Roman"/>
          <w:sz w:val="26"/>
          <w:szCs w:val="26"/>
          <w:rtl w:val="0"/>
        </w:rPr>
        <w:t xml:space="preserve"> Phiếu yêu cầu cung cấp thông tin, dữ liệu đất đai (theo Nghị định 151/2025) – </w:t>
      </w:r>
      <w:hyperlink r:id="rId11">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Mẫu này do Văn phòng Đăng ký đất đai thành phố Đà Nẵng xác nhận.</w:t>
      </w:r>
    </w:p>
    <w:p w:rsidR="00000000" w:rsidDel="00000000" w:rsidP="00000000" w:rsidRDefault="00000000" w:rsidRPr="00000000" w14:paraId="0000000A">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xác nhận theo </w:t>
      </w:r>
      <w:r w:rsidDel="00000000" w:rsidR="00000000" w:rsidRPr="00000000">
        <w:rPr>
          <w:rFonts w:ascii="Times New Roman" w:cs="Times New Roman" w:eastAsia="Times New Roman" w:hAnsi="Times New Roman"/>
          <w:b w:val="1"/>
          <w:bCs w:val="1"/>
          <w:sz w:val="26"/>
          <w:szCs w:val="26"/>
          <w:rtl w:val="0"/>
        </w:rPr>
        <w:t xml:space="preserve">Mẫu 09</w:t>
      </w:r>
      <w:r w:rsidDel="00000000" w:rsidR="00000000" w:rsidRPr="00000000">
        <w:rPr>
          <w:rFonts w:ascii="Times New Roman" w:cs="Times New Roman" w:eastAsia="Times New Roman" w:hAnsi="Times New Roman"/>
          <w:sz w:val="26"/>
          <w:szCs w:val="26"/>
          <w:rtl w:val="0"/>
        </w:rPr>
        <w:t xml:space="preserve"> Đơn kê khai thực trạng nhà ở thuộc sở hữu của mình nhưng cách xa địa điểm làm việc (theo Công văn 4958) – </w:t>
      </w:r>
      <w:hyperlink r:id="rId12">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Cơ quan, đơn vị, doanh nghiệp người kê khai đang làm việc xác nhận. </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firstLine="283.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Quyết định số 29/2025/QĐ-UBND của UBND Thành phố Đà Nẵng, các khoảng cách này được xác định bằng chiều dài của lộ trình đường giao thông đường bộ ngắn nhất giữa hai địa điểm và đảm bảo một trong hai điều kiện sau:</w:t>
      </w:r>
    </w:p>
    <w:p w:rsidR="00000000" w:rsidDel="00000000" w:rsidP="00000000" w:rsidRDefault="00000000" w:rsidRPr="00000000" w14:paraId="0000000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miền núi, vùng sâu, vùng xa và hải đảo của thành phố Đà Nẵng: nhà ở 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340" w:lineRule="auto"/>
        <w:ind w:left="127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Đối với các khu vực không thuộc các khu vực trên: nhà ở 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rsidR="00000000" w:rsidDel="00000000" w:rsidP="00000000" w:rsidRDefault="00000000" w:rsidRPr="00000000" w14:paraId="0000000F">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thu nhập:</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w:t>
      </w:r>
      <w:r w:rsidDel="00000000" w:rsidR="00000000" w:rsidRPr="00000000">
        <w:rPr>
          <w:rFonts w:ascii="Times New Roman" w:cs="Times New Roman" w:eastAsia="Times New Roman" w:hAnsi="Times New Roman"/>
          <w:sz w:val="26"/>
          <w:szCs w:val="26"/>
          <w:rtl w:val="0"/>
        </w:rPr>
        <w:t xml:space="preserve">- </w:t>
      </w:r>
      <w:hyperlink r:id="rId13">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Bảng lương và phụ cấp của sỹ quan có cấp bậc hàm Đại tá tại Đơn vị đang làm việc: người nộp hồ sơ không cần xác nhận, mà tính theo mức quy định tại Công văn 2433/BCA-X01.</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i w:val="1"/>
          <w:iCs w:val="1"/>
          <w:color w:val="000000"/>
          <w:sz w:val="26"/>
          <w:szCs w:val="26"/>
          <w:u w:val="no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độc thân (01 bản sao y chứng thực);</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đã kết hôn: Cung cấp Giấy Đăng ký kết hôn (01 bản sao y chứng thực).</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40" w:lineRule="auto"/>
        <w:ind w:left="720" w:right="0" w:hanging="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Người đứng đơn nghỉ hưu thì ghi rõ đối tượng là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Người thu nhập thấp tại khu vực đô thị (nghỉ hưu)</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Hồ sơ đăng ký mua nhà ở xã hội của đối tượng này kê theo Hồ sơ của đối tượng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Người thu nhập thấp tại khu vực đô thị (có Hợp đồng lao động, được hưởng lương hưu do Cơ quan Bảo hiểm xã hội chi trả)</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8">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578"/>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7">
        <w:r w:rsidDel="00000000" w:rsidR="00000000" w:rsidRPr="00000000">
          <w:rPr>
            <w:rFonts w:ascii="Times New Roman" w:cs="Times New Roman" w:eastAsia="Times New Roman" w:hAnsi="Times New Roman"/>
            <w:color w:val="1155cc"/>
            <w:sz w:val="26"/>
            <w:szCs w:val="26"/>
            <w:u w:val="single"/>
            <w:rtl w:val="0"/>
          </w:rPr>
          <w:t xml:space="preserve">Tải file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3">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file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heading=h.wevneu944kqr"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sectPr>
      <w:footerReference r:id="rId19" w:type="default"/>
      <w:pgSz w:h="16838" w:w="11906" w:orient="portrait"/>
      <w:pgMar w:bottom="709" w:top="567" w:left="851" w:right="707" w:header="720" w:footer="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3"/>
      <w:numFmt w:val="bullet"/>
      <w:lvlText w:val="-"/>
      <w:lvlJc w:val="left"/>
      <w:pPr>
        <w:ind w:left="2340" w:hanging="360"/>
      </w:pPr>
      <w:rPr>
        <w:rFonts w:ascii="Times New Roman" w:cs="Times New Roman" w:eastAsia="Times New Roman" w:hAnsi="Times New Roman"/>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5">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bCs w:val="1"/>
      </w:rPr>
    </w:lvl>
    <w:lvl w:ilvl="1">
      <w:start w:val="1"/>
      <w:numFmt w:val="decimal"/>
      <w:lvlText w:val="%1.%2."/>
      <w:lvlJc w:val="left"/>
      <w:pPr>
        <w:ind w:left="1287" w:hanging="720.0000000000002"/>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5"/>
      </w:pPr>
      <w:rPr/>
    </w:lvl>
    <w:lvl w:ilvl="8">
      <w:start w:val="1"/>
      <w:numFmt w:val="decimal"/>
      <w:lvlText w:val="%1.%2.%3.%4.%5.%6.%7.%8.%9."/>
      <w:lvlJc w:val="left"/>
      <w:pPr>
        <w:ind w:left="3816" w:hanging="1799.9999999999995"/>
      </w:pPr>
      <w:rPr/>
    </w:lvl>
  </w:abstractNum>
  <w:abstractNum w:abstractNumId="7">
    <w:lvl w:ilvl="0">
      <w:start w:val="1"/>
      <w:numFmt w:val="bullet"/>
      <w:lvlText w:val="−"/>
      <w:lvlJc w:val="left"/>
      <w:pPr>
        <w:ind w:left="1287" w:hanging="360.0000000000002"/>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5"/>
      </w:pPr>
      <w:rPr/>
    </w:lvl>
    <w:lvl w:ilvl="8">
      <w:start w:val="1"/>
      <w:numFmt w:val="decimal"/>
      <w:lvlText w:val="%1.−.%3.%4.%5.%6.%7.%8.%9."/>
      <w:lvlJc w:val="left"/>
      <w:pPr>
        <w:ind w:left="3816" w:hanging="1799.9999999999995"/>
      </w:pPr>
      <w:rPr/>
    </w:lvl>
  </w:abstractNum>
  <w:abstractNum w:abstractNumId="9">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iaVN4DfcatzpGxlot0SHXKTQW5MZxuRC" TargetMode="External"/><Relationship Id="rId10" Type="http://schemas.openxmlformats.org/officeDocument/2006/relationships/hyperlink" Target="https://drive.google.com/uc?export=download&amp;id=1_aAyZbwvbmNCbR58WXH64W4f-1Upjabd" TargetMode="External"/><Relationship Id="rId13" Type="http://schemas.openxmlformats.org/officeDocument/2006/relationships/hyperlink" Target="https://drive.google.com/uc?export=download&amp;id=1FHUBGxUQFuto4b5PgdDx1lqLsGvkFS9Z" TargetMode="External"/><Relationship Id="rId12" Type="http://schemas.openxmlformats.org/officeDocument/2006/relationships/hyperlink" Target="https://drive.google.com/uc?export=download&amp;id=1NpJ1aF26-tHpElG4W-MtSI6kJX2cJsb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SMhzAybXKBfjLQoN1kaCzR5FcwmPy3b-" TargetMode="External"/><Relationship Id="rId15" Type="http://schemas.openxmlformats.org/officeDocument/2006/relationships/hyperlink" Target="https://drive.google.com/uc?export=download&amp;id=14NJQO9_OB4YAlayCq9kL6odqm28ZbFTe" TargetMode="External"/><Relationship Id="rId14" Type="http://schemas.openxmlformats.org/officeDocument/2006/relationships/hyperlink" Target="https://drive.google.com/uc?export=download&amp;id=1zSDlmfla2SWc_YOB6ELcR0IUh5m_z5W8" TargetMode="External"/><Relationship Id="rId17" Type="http://schemas.openxmlformats.org/officeDocument/2006/relationships/hyperlink" Target="https://drive.google.com/uc?export=download&amp;id=1FHUBGxUQFuto4b5PgdDx1lqLsGvkFS9Z" TargetMode="External"/><Relationship Id="rId16" Type="http://schemas.openxmlformats.org/officeDocument/2006/relationships/hyperlink" Target="https://drive.google.com/uc?export=download&amp;id=1FMSa6p4P1kJ7gI5CHh25TJdv8ECZFmzz"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drive.google.com/uc?export=download&amp;id=1oY49mpE7nk4uHYNFGBYI8c7j-QWqHYGD" TargetMode="External"/><Relationship Id="rId7" Type="http://schemas.openxmlformats.org/officeDocument/2006/relationships/hyperlink" Target="https://drive.google.com/uc?export=download&amp;id=18yTgvCzGnu3YO9KwF8U3XY5zv4AhVNAZ" TargetMode="External"/><Relationship Id="rId8" Type="http://schemas.openxmlformats.org/officeDocument/2006/relationships/hyperlink" Target="https://drive.google.com/uc?export=download&amp;id=15gpoAk8vU-E9sm5x5dydojpaYD-CpVG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cIeXLiPE9KgEQBdckkYlIq0Q==">CgMxLjAyDmguZGF1c21qdmFkM2Y1Mg5oLndldm5ldTk0NGtxcjgAciExZVVXMTh3UXBUaDRINnBHSnNGUWRHVTNkM2RuVWkwLU4=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A5B37116844C4E3D9ACC0A8CAE9488D8_12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2026-04-05T12:17:36Z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aae0a2b2-4027-4201-8c85-f3d0bb659add</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