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144" w:firstLine="284"/>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7b.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 </w:t>
      </w:r>
      <w:r w:rsidDel="00000000" w:rsidR="00000000" w:rsidRPr="00000000">
        <w:rPr>
          <w:rFonts w:ascii="Times New Roman" w:cs="Times New Roman" w:eastAsia="Times New Roman" w:hAnsi="Times New Roman"/>
          <w:b w:val="1"/>
          <w:bCs w:val="1"/>
          <w:i w:val="1"/>
          <w:iCs w:val="1"/>
          <w:sz w:val="26"/>
          <w:szCs w:val="26"/>
          <w:rtl w:val="0"/>
        </w:rPr>
        <w:t xml:space="preserve">(thuộc Bộ Công an)</w:t>
      </w:r>
      <w:r w:rsidDel="00000000" w:rsidR="00000000" w:rsidRPr="00000000">
        <w:rPr>
          <w:rtl w:val="0"/>
        </w:rPr>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ujmg3ibv36p9"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56/2024 của Bộ Công an):</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Mẫu NOCA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Thủ trưởng đơn vị thuộc cơ quan Bộ Công an, Giám đốc Công an tỉnh, thành phố trực thuộc trung ương xác nhận.</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426" w:right="0" w:hanging="426"/>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7">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70c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Trường hợp có nhà nhưng nhà cách xa địa điểm làm việc:</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1:</w:t>
      </w:r>
      <w:r w:rsidDel="00000000" w:rsidR="00000000" w:rsidRPr="00000000">
        <w:rPr>
          <w:rFonts w:ascii="Times New Roman" w:cs="Times New Roman" w:eastAsia="Times New Roman" w:hAnsi="Times New Roman"/>
          <w:color w:val="000000"/>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color w:val="000000"/>
          <w:sz w:val="26"/>
          <w:szCs w:val="26"/>
          <w:rtl w:val="0"/>
        </w:rPr>
        <w:t xml:space="preserve">Công văn số 20880/SXD-QLN&amp;TTBĐS</w:t>
      </w:r>
      <w:r w:rsidDel="00000000" w:rsidR="00000000" w:rsidRPr="00000000">
        <w:rPr>
          <w:rFonts w:ascii="Times New Roman" w:cs="Times New Roman" w:eastAsia="Times New Roman" w:hAnsi="Times New Roman"/>
          <w:color w:val="000000"/>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và khoảng cách đáp ứng Khoản 1, 2</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B">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C">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E">
      <w:pPr>
        <w:spacing w:after="120" w:line="340" w:lineRule="auto"/>
        <w:ind w:left="567" w:hanging="42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 Bước 2: </w:t>
      </w:r>
      <w:r w:rsidDel="00000000" w:rsidR="00000000" w:rsidRPr="00000000">
        <w:rPr>
          <w:rFonts w:ascii="Times New Roman" w:cs="Times New Roman" w:eastAsia="Times New Roman" w:hAnsi="Times New Roman"/>
          <w:color w:val="000000"/>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3: </w:t>
      </w:r>
      <w:r w:rsidDel="00000000" w:rsidR="00000000" w:rsidRPr="00000000">
        <w:rPr>
          <w:rFonts w:ascii="Times New Roman" w:cs="Times New Roman" w:eastAsia="Times New Roman" w:hAnsi="Times New Roman"/>
          <w:color w:val="000000"/>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Lưu ý:</w:t>
      </w:r>
      <w:r w:rsidDel="00000000" w:rsidR="00000000" w:rsidRPr="00000000">
        <w:rPr>
          <w:rFonts w:ascii="Times New Roman" w:cs="Times New Roman" w:eastAsia="Times New Roman" w:hAnsi="Times New Roman"/>
          <w:color w:val="000000"/>
          <w:sz w:val="26"/>
          <w:szCs w:val="26"/>
          <w:rtl w:val="0"/>
        </w:rPr>
        <w:t xml:space="preserve"> Điều kiện về nhà ở để được hưởng chính sách hỗ trợ về </w:t>
      </w:r>
      <w:r w:rsidDel="00000000" w:rsidR="00000000" w:rsidRPr="00000000">
        <w:rPr>
          <w:rFonts w:ascii="Times New Roman" w:cs="Times New Roman" w:eastAsia="Times New Roman" w:hAnsi="Times New Roman"/>
          <w:sz w:val="26"/>
          <w:szCs w:val="26"/>
          <w:rtl w:val="0"/>
        </w:rPr>
        <w:t xml:space="preserve">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thu nhập:</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Bảng lương và phụ cấp của sỹ quan có cấp bậc hàm Đại tá tại Đơn vị đang làm việc: người nộp hồ sơ không cần xác nhận, mà tính theo mức quy định tại Công văn 2433/BCA-X01.</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đã kết hôn: Cung cấp Giấy Đăng ký kết hôn (01 bản sao y chứng thực).</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9">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81b3a"/>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81b3a"/>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4">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nt8sfc56l559"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8" w:type="default"/>
      <w:pgSz w:h="16838" w:w="11906" w:orient="portrait"/>
      <w:pgMar w:bottom="709" w:top="567" w:left="851" w:right="849" w:header="720" w:footer="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3"/>
      <w:numFmt w:val="bullet"/>
      <w:lvlText w:val="-"/>
      <w:lvlJc w:val="left"/>
      <w:pPr>
        <w:ind w:left="2340" w:hanging="360"/>
      </w:pPr>
      <w:rPr>
        <w:rFonts w:ascii="Times New Roman" w:cs="Times New Roman" w:eastAsia="Times New Roman" w:hAnsi="Times New Roman"/>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7">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8">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9JbqbpUxkox2WboxK7C5yTCmQZfzpgaE" TargetMode="External"/><Relationship Id="rId12" Type="http://schemas.openxmlformats.org/officeDocument/2006/relationships/hyperlink" Target="https://drive.google.com/uc?export=download&amp;id=1jmkkDxfmUYvnpI7q92yUxswhUK9GfKZ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5" Type="http://schemas.openxmlformats.org/officeDocument/2006/relationships/hyperlink" Target="https://drive.google.com/uc?export=download&amp;id=17-rD7F3NSTVor6XbAzZT_YXYRzH2PnbU" TargetMode="External"/><Relationship Id="rId14" Type="http://schemas.openxmlformats.org/officeDocument/2006/relationships/hyperlink" Target="https://drive.google.com/uc?export=download&amp;id=1szMM1uZWT7VpzuDknyGZLoznJou2WlMM" TargetMode="External"/><Relationship Id="rId17" Type="http://schemas.openxmlformats.org/officeDocument/2006/relationships/hyperlink" Target="https://drive.google.com/uc?export=download&amp;id=15assKwXkiDkHv7IeBdNGhSNWR7lGk_ym" TargetMode="External"/><Relationship Id="rId16" Type="http://schemas.openxmlformats.org/officeDocument/2006/relationships/hyperlink" Target="https://drive.google.com/uc?export=download&amp;id=1jmkkDxfmUYvnpI7q92yUxswhUK9GfKZ7"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18" Type="http://schemas.openxmlformats.org/officeDocument/2006/relationships/footer" Target="footer1.xml"/><Relationship Id="rId7" Type="http://schemas.openxmlformats.org/officeDocument/2006/relationships/hyperlink" Target="https://drive.google.com/uc?export=download&amp;id=1M1NEm7lScuWMUN1Fl_czt8z4Z3wQCwKj"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A5B37116844C4E3D9ACC0A8CAE9488D8_12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2026-04-05T12:17:36Z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aae0a2b2-4027-4201-8c85-f3d0bb659add</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